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</w:rPr>
        <w:t>Политика конфиденциальности</w:t>
      </w:r>
    </w:p>
    <w:p w:rsidR="00936517" w:rsidRDefault="00954922" w:rsidP="0093651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Политика </w:t>
      </w:r>
      <w:r w:rsidR="00E7145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конфиденциальности сайта </w:t>
      </w:r>
      <w:hyperlink r:id="rId6" w:history="1">
        <w:r w:rsidR="00936517" w:rsidRPr="00480699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  <w:lang w:val="en-US"/>
          </w:rPr>
          <w:t>https</w:t>
        </w:r>
        <w:r w:rsidR="00936517" w:rsidRPr="00936517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</w:rPr>
          <w:t>://</w:t>
        </w:r>
        <w:proofErr w:type="spellStart"/>
        <w:r w:rsidR="00936517" w:rsidRPr="00480699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  <w:lang w:val="en-US"/>
          </w:rPr>
          <w:t>krasplan</w:t>
        </w:r>
        <w:proofErr w:type="spellEnd"/>
        <w:r w:rsidR="00936517" w:rsidRPr="00936517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</w:rPr>
          <w:t>.</w:t>
        </w:r>
        <w:proofErr w:type="spellStart"/>
        <w:r w:rsidR="00936517" w:rsidRPr="00480699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  <w:lang w:val="en-US"/>
          </w:rPr>
          <w:t>ru</w:t>
        </w:r>
        <w:proofErr w:type="spellEnd"/>
        <w:r w:rsidR="00936517" w:rsidRPr="00936517">
          <w:rPr>
            <w:rStyle w:val="a4"/>
            <w:rFonts w:ascii="Times New Roman" w:eastAsia="Times New Roman" w:hAnsi="Times New Roman" w:cs="Times New Roman"/>
            <w:b/>
            <w:bCs/>
            <w:sz w:val="38"/>
            <w:szCs w:val="38"/>
          </w:rPr>
          <w:t>/</w:t>
        </w:r>
      </w:hyperlink>
      <w:r w:rsidR="00936517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 </w:t>
      </w:r>
    </w:p>
    <w:p w:rsidR="00954922" w:rsidRPr="00954922" w:rsidRDefault="00954922" w:rsidP="00936517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Пользователи) администратором сайта (</w:t>
      </w:r>
      <w:hyperlink r:id="rId7" w:history="1">
        <w:r w:rsidR="00936517" w:rsidRPr="00480699">
          <w:rPr>
            <w:rStyle w:val="a4"/>
            <w:rFonts w:ascii="Open Sans" w:eastAsia="Times New Roman" w:hAnsi="Open Sans" w:cs="Open Sans"/>
            <w:sz w:val="20"/>
            <w:szCs w:val="20"/>
          </w:rPr>
          <w:t>https://krasplan.ru</w:t>
        </w:r>
      </w:hyperlink>
      <w:proofErr w:type="gramStart"/>
      <w:r w:rsidR="00936517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bookmarkStart w:id="0" w:name="_GoBack"/>
      <w:bookmarkEnd w:id="0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)</w:t>
      </w:r>
      <w:proofErr w:type="gram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(далее – Компания).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Настоящая Политика конфиденциальности применяется ко всем Пользователям Сайта.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Все термины и </w:t>
      </w:r>
      <w:proofErr w:type="gram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определения, встречающиеся в тексте Политики толкуются</w:t>
      </w:r>
      <w:proofErr w:type="gram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в соответствии с действующим законодательством РК.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Пользователи прямо соглашаются на обработку своих персональных данных, как это описано в настоящей Политике.</w:t>
      </w:r>
    </w:p>
    <w:p w:rsidR="00954922" w:rsidRPr="00954922" w:rsidRDefault="000147AA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color w:val="222222"/>
          <w:sz w:val="20"/>
          <w:szCs w:val="20"/>
        </w:rPr>
        <w:t>Использование с</w:t>
      </w:r>
      <w:r w:rsidR="00954922" w:rsidRPr="00954922">
        <w:rPr>
          <w:rFonts w:ascii="Open Sans" w:eastAsia="Times New Roman" w:hAnsi="Open Sans" w:cs="Open Sans"/>
          <w:color w:val="222222"/>
          <w:sz w:val="20"/>
          <w:szCs w:val="20"/>
        </w:rPr>
        <w:t>айта означает выражение Пользователем безоговорочного согласия с Политикой и указанными условиями обработки информации.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</w:t>
      </w:r>
      <w:r w:rsidR="000147AA">
        <w:rPr>
          <w:rFonts w:ascii="Open Sans" w:eastAsia="Times New Roman" w:hAnsi="Open Sans" w:cs="Open Sans"/>
          <w:color w:val="222222"/>
          <w:sz w:val="20"/>
          <w:szCs w:val="20"/>
        </w:rPr>
        <w:t>ователь не должен пользоваться с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айтом, если Пользователь не согласен с условиями Политики.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Содержание:</w:t>
      </w:r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8" w:anchor="i-1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Персональная информация Пользователей</w:t>
        </w:r>
      </w:hyperlink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9" w:anchor="i-2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Цели обработки персональной информации Пользователей</w:t>
        </w:r>
      </w:hyperlink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10" w:anchor="i-3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Условия и способы обработки персональной информации Пользователей</w:t>
        </w:r>
      </w:hyperlink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11" w:anchor="i-4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Меры, применяемые для защиты персональной информации Пользователя</w:t>
        </w:r>
      </w:hyperlink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12" w:anchor="i-5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Разрешение споров</w:t>
        </w:r>
      </w:hyperlink>
    </w:p>
    <w:p w:rsidR="00954922" w:rsidRPr="00954922" w:rsidRDefault="00936517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13" w:anchor="i-6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Дополнительные условия</w:t>
        </w:r>
      </w:hyperlink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1. Персональная информация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1.1. Сайт собирает, получает доступ и использует в определенных Политикой целях персональные данные Пользователей, техническую и иную информацию, связанную с Пользователями.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1.2. Техническая информация не является персональными данными. Компания использует файлы </w:t>
      </w: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cookies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, которые позволяют идентифицировать Пользователя.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 xml:space="preserve">Файлы </w:t>
      </w: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cookies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– это текстовые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 xml:space="preserve">Пользователь может отключить возможность использования файлов </w:t>
      </w: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cookies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в настройках браузера.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1.3. Также под технической информацией понимается информация, которая автоматически передается Компании в процессе использования </w:t>
      </w:r>
      <w:proofErr w:type="gram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Сайта</w:t>
      </w:r>
      <w:proofErr w:type="gram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с помощью установленного на устройстве Пользователя программного обеспечения.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1.4. Под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Обязательная для предоставления Компании информация помечена специальным образом.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Иная информация предоставляется Пользователем на его усмотрение.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1.6. Компания не проверяет достоверность персональной информации, предоставляемой Пользователем, и не имеет возможности оценивать его дееспособность.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Однако Компания исходит из того, что Пользователь предоставляет достоверную и достаточную персональную информацию о себе и поддерживает эту информацию в актуальном состоянии.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2. Цели обработки персональной информации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2.1. Главная цель Компании при сборе персональных данных — предоставление информационных, консультационных услуг Пользователям.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 xml:space="preserve">Пользователи соглашаются с тем, что Компания также может использовать их персональные данные </w:t>
      </w:r>
      <w:proofErr w:type="gram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для</w:t>
      </w:r>
      <w:proofErr w:type="gram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: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Идентификация стороны в рамках предоставляемых услуг;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Предоставления услуг и клиентской поддержки по запросу Пользователей;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Улучшение качества услуг, удобства их использования, разработка и развитие Сайта, устранения технических неполадок или проблем с безопасностью;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lastRenderedPageBreak/>
        <w:t>Анализ для расширения и совершенствования услуг, информационного наполнения и рекламы услуг;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Информирования Пользователей об услугах, целевом маркетинге, обновлении услуг и рекламных предложениях на основании информационных предпочтений Пользователей;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Таргетирование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рекламных материалов; рассылки индивидуальных маркетинговых сообщений посредством электронной почты;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Проведение статистических и иных исследований на основе обезличенных данных.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2.2. Компания использует техническую информацию обезличено в целях, указанных в пункте 2.1.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3. Условия и способы обработки персональной информации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3.1. Пользователь дает согласие на обработку своих персональных данных путём отправки заявки (любой письменный запрос, содержащий контактные данные).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3.2. </w:t>
      </w:r>
      <w:proofErr w:type="gram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Обработка персональных данных Пользователя означает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proofErr w:type="gramEnd"/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3.4. Компания вправе передать персональную информацию Пользователя третьим лицам в следующих случаях: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Пользователь выразил согласие на такие действия;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Передача уполномоченным органам государственной власти Республики Казахстан по основаниям и в порядке, установленным законодательством Республики Казахстан;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В целях обеспечения возможности защиты прав и законных интересов Компании или третьих лиц в случаях, когда Пользователь нарушает условия договоров и соглашений с Компанией, настоящую Политику, либо документы, содержащие условия использования конкретных услуг;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В результате обработки персональной информации Пользователя путем ее обезличивания получены обезличенные статистические данные, передаются третьему лицу для проведения исследований, выполнения работ или оказания услуг по поручению Компании.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4. Меры, применяемые для защиты персональной информации Пользователя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5. Разрешение споров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5.1. Все возможные споры, вытекающие из отношений, регулируемых настоящей Политикой, разрешаются в порядке, установленном действующим законодательством Республики Казахстан, по нормам казахстанского права.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5.2. Соблюдение досудебного (претензионного) порядка урегулирования споров является обязательным.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6. Дополнительные условия</w:t>
      </w:r>
    </w:p>
    <w:p w:rsidR="00954922" w:rsidRPr="000147AA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6.1. Компания вправе вносить изменения в настоящую Политику конфиденциальности без согласия Пользователя.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конфиденциальности.</w:t>
      </w:r>
    </w:p>
    <w:p w:rsidR="0017023A" w:rsidRDefault="0017023A"/>
    <w:sectPr w:rsidR="0017023A" w:rsidSect="006A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A3D"/>
    <w:multiLevelType w:val="multilevel"/>
    <w:tmpl w:val="FFC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65F3"/>
    <w:multiLevelType w:val="multilevel"/>
    <w:tmpl w:val="BA7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53BD0"/>
    <w:multiLevelType w:val="multilevel"/>
    <w:tmpl w:val="9C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2"/>
    <w:rsid w:val="000147AA"/>
    <w:rsid w:val="0017023A"/>
    <w:rsid w:val="006A269A"/>
    <w:rsid w:val="00936517"/>
    <w:rsid w:val="00954922"/>
    <w:rsid w:val="00E71452"/>
    <w:rsid w:val="00F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ec.kz/privacy-policy/" TargetMode="External"/><Relationship Id="rId13" Type="http://schemas.openxmlformats.org/officeDocument/2006/relationships/hyperlink" Target="https://obrazec.kz/privacy-poli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plan.ru" TargetMode="External"/><Relationship Id="rId12" Type="http://schemas.openxmlformats.org/officeDocument/2006/relationships/hyperlink" Target="https://obrazec.kz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plan.ru/" TargetMode="External"/><Relationship Id="rId11" Type="http://schemas.openxmlformats.org/officeDocument/2006/relationships/hyperlink" Target="https://obrazec.kz/privacy-poli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razec.kz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ec.kz/privacy-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2023-07-14T04:59:00Z</dcterms:created>
  <dcterms:modified xsi:type="dcterms:W3CDTF">2023-07-14T04:59:00Z</dcterms:modified>
</cp:coreProperties>
</file>